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 Марита Рамзановна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A140BF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025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Гр.20-СР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ED5163" w:rsidRDefault="00C84046" w:rsidP="00826955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826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Вооруженных Сил Российской Федерации, род войск.</w:t>
      </w:r>
    </w:p>
    <w:p w:rsidR="00D314C1" w:rsidRDefault="00D314C1" w:rsidP="00826955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Сухопутные войска: история создания, предназначение, структура.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0E4E59" w:rsidRPr="000E4E59" w:rsidRDefault="0002516B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 xml:space="preserve">       </w:t>
      </w:r>
      <w:bookmarkStart w:id="0" w:name="_GoBack"/>
      <w:bookmarkEnd w:id="0"/>
      <w:r w:rsidR="000E4E59"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Понятие «вид войск» характеризует определенные формирования в Вооруженных Силах какого-либо государства. При этом каждый существующий вид войск выполняет свои задачи только в установленной ему среде нахождения – земле, воздухе (космосе) или воде. Такое понятие, как «род войск» характеризует составную часть вида ВС и включает части, соединения, объединения, которые имеют присущие только им вооружение и боевую технику, применяют свою тактику, обладают характерными для них боевыми свойствами и предназначены для выполнения тактических и оперативно-тактических задач. То есть «род» определяет узкую специализацию тех или иных видов войск.</w:t>
      </w:r>
    </w:p>
    <w:p w:rsidR="000E4E59" w:rsidRPr="000E4E59" w:rsidRDefault="000E4E59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Также в российской армии существуют отдельные самостоятельные рода войск, которые не входят структурно в какой-либо вид ВС, а подчиняются напрямую Генеральному штабу или Верховному главнокомандующему – Президенту РФ. Помимо родов в каждом виде войск имеются специальные войска и службы: управления, определяющие деятельность командиров и штабов по поддержанию постоянной боевой готовности войск, подготовке и ведению боевых действий; боевого обеспечения – разведка, инженерное обеспечение, РХБЗ, РЭБ и др.; тыловые службы, основной задачей которых является снабжение армии всем необходимым – довольствие, топливо, комплектующие; техническое и транспортное обеспечение, ремонт, медицинское обеспечение и др. Виды войск Вооруженных Сил России В армии России в зависимости от местоположения (среды), где проводятся боевые действия, установлено следующее разделение на виды войск (сил): Сухопутные войска; Военно-морской флот; Воздушно-космические силы. Каждый из них может осуществлять ведение боевых действий, как по отдельности, так и во взаимодействии с другими видами Вооружённых Сил. Основные задачи Сухопутных войск (СВ) классифицируются в зависимости от обстановки: в мирное время, в угрожаемый период и во время боевых действий.</w:t>
      </w:r>
    </w:p>
    <w:p w:rsidR="000E4E59" w:rsidRPr="000E4E59" w:rsidRDefault="000E4E59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В мирное время СВ: поддерживают боевой потенциал и высокий уровень подготовки личного состава; обеспечивают готовность для оперативного и мобилизационного развертывания; занимаются подготовкой центров управления и подразделений к ведению боевых действий; создают запасы вооружения, боевой техники, материальных средств; участвуют в миротворческих миссиях; принимают участие в ликвидации последствий аварий, катастроф и стихийных бедствий. В угрожаемый период СВ выполняют несколько иные задачи: наращивание численности личного состава и повышение боевой и мобилизационной готовности войск; усиление сил и средств боевого дежурства, а также разведки за аналогичными силами вероятного противника на угрожаемых направлениях; увеличение объемов подготовки резерва; участие в проведении отдельных мероприятий территориальной обороны; подготовка вооружения и военной техники к боевому применению, наращивание базы материально-технического обеспечения и возможностей ремонтных органов; прикрытие государственной границы; подготовка начальных операций оборонительного характера. В военное время перед СВ возникают следующие задачи: стратегическое развертывание российской армии; локализация возможных конфликтов и оборона с использованием частей постоянной готовности, а в случае необходимости — и частей резерва; проведение оборонительных и контрнаступательных операций совместно со странами-участницами Организации Договора о коллективной безопасности (ОДКБ); участие в отражении воздушно-космического нападения и десантов противника; участие в ведении территориальной обороны.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rStyle w:val="a6"/>
          <w:color w:val="333333"/>
        </w:rPr>
        <w:t>Сухопутные войска (СВ) включают в себя следующие рода войск:</w:t>
      </w:r>
      <w:r w:rsidRPr="00D314C1">
        <w:rPr>
          <w:color w:val="333333"/>
        </w:rPr>
        <w:br/>
        <w:t>    - мотострелковые войска;</w:t>
      </w:r>
      <w:r w:rsidRPr="00D314C1">
        <w:rPr>
          <w:color w:val="333333"/>
        </w:rPr>
        <w:br/>
      </w:r>
      <w:r w:rsidRPr="00D314C1">
        <w:rPr>
          <w:color w:val="333333"/>
        </w:rPr>
        <w:lastRenderedPageBreak/>
        <w:t>    - танковые войска;</w:t>
      </w:r>
      <w:r w:rsidRPr="00D314C1">
        <w:rPr>
          <w:color w:val="333333"/>
        </w:rPr>
        <w:br/>
        <w:t>    - ракетные войска и артиллерия;</w:t>
      </w:r>
      <w:r w:rsidRPr="00D314C1">
        <w:rPr>
          <w:color w:val="333333"/>
        </w:rPr>
        <w:br/>
        <w:t>    - войска противовоздушной обороны Сухопутных войск;</w:t>
      </w:r>
      <w:r w:rsidRPr="00D314C1">
        <w:rPr>
          <w:color w:val="333333"/>
        </w:rPr>
        <w:br/>
        <w:t>    - авиация Cухопутных войск;</w:t>
      </w:r>
      <w:r w:rsidRPr="00D314C1">
        <w:rPr>
          <w:color w:val="333333"/>
        </w:rPr>
        <w:br/>
        <w:t>    - специальные, в которые входят разведывательные, войска связи, радиоэлектронной борьбы, технического обеспечения, топогеодезические, гидрометеорологические, тыл.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СВ как вид Вооруженных Сил Российской Федерации предназначены для ведения боевых действий преимущественно на суше. По своим боевым возможностям они способны во взаимодействии с другими видами Вооруженных Сил Российской Федерации вести наступление в целях разгрома группировки противника и овладения его территорией, наносить огневые удары на большую глубину, отражать вторжение противника, его крупных воздушных десантов, прочно удерживать занимаемые территории, районы и рубежи.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Мотострелковые войска (МСВ) предназначены для ведения боевых действий самостоятельно, а также совместно с другими родами войск и специальными войсками. В МСВ имеются мотострелковые, танковые, ракетные, артиллерийские, зенитно-ракетные подразделения и части, а также подразделения (части) специальных войск и тыла.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Современные МСВ для поражения наземных и воздушных целей оснащены мощным вооружением: ракетными комплексами, боевыми машинами пехоты, танками, бронетранспортерами, разнообразной артиллерией и минометами, противотанковыми ракетными комплексами, зенитными ракетными комплексами, эффективными средствами разведки и управления. Наличие в составе МСВ ракетных комплексов, способных поражать объекты противника на больших дальностях, значительно повышает их боевую мощь. Имеющиеся на вооружении МСВ новейшие образцы гаубичной, истребительно-противотанковой артиллерии и минометов обладают большой огневой мощью, высокой точностью стрельбы и подвижностью.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Отличительными особенностями мотострелковых войск являются их высокая мобильность и маневренность, а также то, что они могут быть быстро переброшены (транспортированы) по воздуху. Это увеличивает возможность мотострелковых войск к переходу от одного вида боевых действий к другому в короткие сроки, позволяет им чередовать удар и маневр, быстро изменять направление и районы действий, производить рассредоточение и сосредоточение.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Мотострелковые войска способны вести боевые действия в условиях применения как обычных средств поражения, так и ядерного оружия.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Танковые войска (ТВ) составляют главную ударную силу СВ. Они применяются преимущественно на главных направлениях для нанесения противнику мощных и глубоких ударов. Обладая большой огневой мощью, надежной защитой, высокой подвижностью и маневренностью, танковые войска способны наиболее полно использовать результаты огневых ударов, в короткие сроки достигать конечных целей боя и операции.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Организационно ТВ состоят из соединений, частей, подразделений. В их составе имеются также мотострелковые, ракетные, артиллерийские, зенитные артиллерийские, зенитные ракетные, специальные, а также тыловые части и подразделения.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Боевые возможности танковых соединений и частей позволяют им вести активные наступательные действия днем и ночью, в значительном отрыве от других войск, уничтожать группировки противника во встречных боях и сражениях, с ходу преодолевать обширные зоны радиоактивного заражения и водные преграды. Они способны также быстро создавать прочную оборону и успешно противостоять наступлению превосходящих сил противника.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 xml:space="preserve">   На вооружении ТВ находятся высокоподвижные танки с мощной броневой защитой и вооружением, оснащенным системой стабилизации, автоматического заряжания, </w:t>
      </w:r>
      <w:r w:rsidRPr="00D314C1">
        <w:rPr>
          <w:color w:val="333333"/>
        </w:rPr>
        <w:lastRenderedPageBreak/>
        <w:t>эффективными прицелами, позволяющими вести меткий огонь с места и в движении, днем и ночью.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Ракетные войска и артиллерия (РВиА) - это род войск СВ, являющийся основным средством огневого и ядерного поражения противника. Они призваны решать огневые задачи в бою (операции) в интересах других родов войск и предназначены для уничтожения средств ядерного нападения противника, группировок его войск, авиации на аэродромах, объектов противовоздушной обороны, поражения резервов, пунктов управления войсками, узлов коммуникаций и других важных объектов, а также борьбы с танками, огневыми средствами и живой силой противника. Боевые задачи выполняются артиллерийским огнем всех видов и нанесением массированных групповых и одиночных ракетных ударов.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Войска противовоздушной обороны Сухопутных войск (ВПВО СВ) - род войск, предназначенный для поражения воздушного противника, прикрытия группировок войск, пунктов управления, аэродромов и объектов тыла от его ударов. Они способны самостоятельно и во взаимодействии с силами и средствами противовоздушной обороны других видов Вооруженных Сил уничтожать самолеты и беспилотные средства воздушного нападения, вести борьбу с воздушными десантами и аэромобильными частями противника на маршрутах полета и во время их выброски, а также вести радиолокационную разведку и оповещать войска о воздушном противнике.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Авиация Сухопутных войск (АвСВ) является родом войск и предназначена для решения огневых, транспортно-десантных, разведывательных и специальных задач в условиях, адекватных действиям наземных сил.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При выполнении огневых задач АвСВ осуществляет авиационную поддержку наземных войск, поражение наземных объектов в ближайшей оперативной глубине, поражение воздушных десантных групп и малоскоростных воздушных целей, а также обеспечивает пролет своих тактических воздушных групп.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В связи с тем, что эффективность средств поражения СВ зависит от знания точных координат и характеристики объектов на момент поражения, а планирование передвижения войск требует знаний о местности, погоде, состоянии радиационной, химической и биологической обстановки, АвСВ выполняет значительный объем разведывательных задач: ведет воздушную разведку противника, инженерную разведку местности, воздушную разведку погоды, радиационную, химическую и биологическую разведку, наблюдение за полем боя.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К специальным задачам АвСВ относятся: корректировка огня артиллерии; радиоэлектронное подавление средств управления войсками и оружием противника; минирование с воздуха; постановка дымовых завес; обеспечение управления, связи, наведения на средства воздушного нападения; поиск, спасение экипажей.</w:t>
      </w:r>
    </w:p>
    <w:p w:rsidR="00350DD7" w:rsidRPr="00D314C1" w:rsidRDefault="00350DD7">
      <w:pPr>
        <w:rPr>
          <w:rFonts w:ascii="Times New Roman" w:hAnsi="Times New Roman" w:cs="Times New Roman"/>
          <w:sz w:val="24"/>
          <w:szCs w:val="24"/>
        </w:rPr>
      </w:pPr>
    </w:p>
    <w:sectPr w:rsidR="00350DD7" w:rsidRPr="00D3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02516B"/>
    <w:rsid w:val="000E4E59"/>
    <w:rsid w:val="00113A19"/>
    <w:rsid w:val="001D306F"/>
    <w:rsid w:val="002D64EE"/>
    <w:rsid w:val="00350DD7"/>
    <w:rsid w:val="00826955"/>
    <w:rsid w:val="00A140BF"/>
    <w:rsid w:val="00C84046"/>
    <w:rsid w:val="00D314C1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6</cp:revision>
  <dcterms:created xsi:type="dcterms:W3CDTF">2021-01-11T13:03:00Z</dcterms:created>
  <dcterms:modified xsi:type="dcterms:W3CDTF">2021-01-11T15:33:00Z</dcterms:modified>
</cp:coreProperties>
</file>